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9D" w:rsidRDefault="007B6B9D" w:rsidP="00B46A37">
      <w:pPr>
        <w:spacing w:after="0" w:line="240" w:lineRule="auto"/>
      </w:pPr>
      <w:bookmarkStart w:id="0" w:name="_GoBack"/>
      <w:bookmarkEnd w:id="0"/>
    </w:p>
    <w:p w:rsidR="00132651" w:rsidRPr="00140A80" w:rsidRDefault="00C651CE" w:rsidP="00B46A37">
      <w:pPr>
        <w:spacing w:after="0" w:line="240" w:lineRule="auto"/>
      </w:pPr>
      <w:r w:rsidRPr="00140A80">
        <w:t>La commune met à la disposition de ses administrés, un service qui permet une surveillance</w:t>
      </w:r>
    </w:p>
    <w:p w:rsidR="00C651CE" w:rsidRPr="00140A80" w:rsidRDefault="00C651CE" w:rsidP="00B46A37">
      <w:pPr>
        <w:spacing w:after="0" w:line="240" w:lineRule="auto"/>
      </w:pPr>
      <w:r w:rsidRPr="00140A80">
        <w:t xml:space="preserve">Concise de leur habitation durant leur absence. Cette surveillance est effectuée durant </w:t>
      </w:r>
      <w:r w:rsidR="00B46A37" w:rsidRPr="00140A80">
        <w:t>les horaires de patrouille de la Police Municipale.</w:t>
      </w:r>
      <w:r w:rsidRPr="00140A80">
        <w:t xml:space="preserve"> </w:t>
      </w:r>
    </w:p>
    <w:p w:rsidR="00B46A37" w:rsidRDefault="00B46A37" w:rsidP="00B46A37">
      <w:pPr>
        <w:spacing w:after="0" w:line="240" w:lineRule="auto"/>
        <w:rPr>
          <w:sz w:val="24"/>
          <w:szCs w:val="24"/>
        </w:rPr>
      </w:pPr>
    </w:p>
    <w:p w:rsidR="00B46A37" w:rsidRDefault="00B46A37" w:rsidP="00B46A37">
      <w:pPr>
        <w:spacing w:after="0" w:line="240" w:lineRule="auto"/>
        <w:rPr>
          <w:b/>
          <w:sz w:val="24"/>
          <w:szCs w:val="24"/>
          <w:u w:val="single"/>
        </w:rPr>
      </w:pPr>
      <w:r w:rsidRPr="00B46A37">
        <w:rPr>
          <w:b/>
          <w:sz w:val="24"/>
          <w:szCs w:val="24"/>
          <w:u w:val="single"/>
        </w:rPr>
        <w:t>ARTICLE 1</w:t>
      </w:r>
      <w:r w:rsidRPr="00B46A37">
        <w:rPr>
          <w:b/>
          <w:sz w:val="24"/>
          <w:szCs w:val="24"/>
          <w:u w:val="single"/>
          <w:vertAlign w:val="superscript"/>
        </w:rPr>
        <w:t>er</w:t>
      </w:r>
    </w:p>
    <w:p w:rsidR="00B46A37" w:rsidRPr="007B6B9D" w:rsidRDefault="00B46A37" w:rsidP="00B46A37">
      <w:pPr>
        <w:spacing w:after="0" w:line="240" w:lineRule="auto"/>
        <w:rPr>
          <w:sz w:val="20"/>
          <w:szCs w:val="20"/>
        </w:rPr>
      </w:pPr>
      <w:r w:rsidRPr="007B6B9D">
        <w:rPr>
          <w:sz w:val="20"/>
          <w:szCs w:val="20"/>
        </w:rPr>
        <w:t>Son concernés par cette surveillance : les habitations, les commerces et les locaux à usage professionnel.</w:t>
      </w:r>
    </w:p>
    <w:p w:rsidR="00B46A37" w:rsidRPr="007B6B9D" w:rsidRDefault="00B46A37" w:rsidP="00B46A37">
      <w:pPr>
        <w:spacing w:after="0" w:line="240" w:lineRule="auto"/>
        <w:rPr>
          <w:sz w:val="20"/>
          <w:szCs w:val="20"/>
        </w:rPr>
      </w:pPr>
      <w:r w:rsidRPr="007B6B9D">
        <w:rPr>
          <w:sz w:val="20"/>
          <w:szCs w:val="20"/>
        </w:rPr>
        <w:t>Les signalements d’absences concernant une période de vacances de cinq jours minimum.</w:t>
      </w:r>
    </w:p>
    <w:p w:rsidR="00B46A37" w:rsidRPr="007B6B9D" w:rsidRDefault="00B46A37" w:rsidP="00B46A37">
      <w:pPr>
        <w:spacing w:after="0" w:line="240" w:lineRule="auto"/>
        <w:rPr>
          <w:sz w:val="20"/>
          <w:szCs w:val="20"/>
        </w:rPr>
      </w:pPr>
      <w:r w:rsidRPr="007B6B9D">
        <w:rPr>
          <w:sz w:val="20"/>
          <w:szCs w:val="20"/>
        </w:rPr>
        <w:t>Exceptionnellement, cette disposition est étendue pour les longs week-ends (Pont).</w:t>
      </w:r>
    </w:p>
    <w:p w:rsidR="00B46A37" w:rsidRPr="00B46A37" w:rsidRDefault="00B46A37" w:rsidP="00B46A37">
      <w:pPr>
        <w:spacing w:after="0" w:line="240" w:lineRule="auto"/>
        <w:rPr>
          <w:sz w:val="16"/>
          <w:szCs w:val="16"/>
        </w:rPr>
      </w:pPr>
    </w:p>
    <w:p w:rsidR="00B46A37" w:rsidRPr="00B46A37" w:rsidRDefault="00B46A37" w:rsidP="00B46A37">
      <w:pPr>
        <w:spacing w:after="0" w:line="240" w:lineRule="auto"/>
        <w:rPr>
          <w:b/>
          <w:sz w:val="24"/>
          <w:szCs w:val="24"/>
          <w:u w:val="single"/>
        </w:rPr>
      </w:pPr>
      <w:r w:rsidRPr="00B46A37">
        <w:rPr>
          <w:b/>
          <w:sz w:val="24"/>
          <w:szCs w:val="24"/>
          <w:u w:val="single"/>
        </w:rPr>
        <w:t xml:space="preserve">ARTICLE 2 </w:t>
      </w:r>
    </w:p>
    <w:p w:rsidR="00B46A37" w:rsidRPr="007B6B9D" w:rsidRDefault="00B46A37" w:rsidP="00B46A37">
      <w:pPr>
        <w:spacing w:after="0" w:line="240" w:lineRule="auto"/>
        <w:rPr>
          <w:sz w:val="20"/>
          <w:szCs w:val="20"/>
        </w:rPr>
      </w:pPr>
      <w:r w:rsidRPr="007B6B9D">
        <w:rPr>
          <w:sz w:val="20"/>
          <w:szCs w:val="20"/>
        </w:rPr>
        <w:t>Les propriétaires ou les locataires doivent préciser si des personnes sont chargées d’intervenir sur leur propriété et dans leur domicile durant leur absence (famille, jardinier etc</w:t>
      </w:r>
      <w:proofErr w:type="gramStart"/>
      <w:r w:rsidRPr="007B6B9D">
        <w:rPr>
          <w:sz w:val="20"/>
          <w:szCs w:val="20"/>
        </w:rPr>
        <w:t>..)</w:t>
      </w:r>
      <w:proofErr w:type="gramEnd"/>
    </w:p>
    <w:p w:rsidR="00B46A37" w:rsidRPr="007B6B9D" w:rsidRDefault="00B46A37" w:rsidP="00B46A37">
      <w:pPr>
        <w:spacing w:after="0" w:line="240" w:lineRule="auto"/>
        <w:rPr>
          <w:sz w:val="20"/>
          <w:szCs w:val="20"/>
        </w:rPr>
      </w:pPr>
      <w:r w:rsidRPr="007B6B9D">
        <w:rPr>
          <w:sz w:val="20"/>
          <w:szCs w:val="20"/>
        </w:rPr>
        <w:t>Ils doivent également nous signaler si une entreprise privée est mandaté pour</w:t>
      </w:r>
      <w:r w:rsidR="00FD4E89" w:rsidRPr="007B6B9D">
        <w:rPr>
          <w:sz w:val="20"/>
          <w:szCs w:val="20"/>
        </w:rPr>
        <w:t xml:space="preserve"> la surveillance de leurs locaux.</w:t>
      </w:r>
    </w:p>
    <w:p w:rsidR="00FD4E89" w:rsidRPr="007B6B9D" w:rsidRDefault="00FD4E89" w:rsidP="00B46A37">
      <w:pPr>
        <w:spacing w:after="0" w:line="240" w:lineRule="auto"/>
        <w:rPr>
          <w:sz w:val="20"/>
          <w:szCs w:val="20"/>
        </w:rPr>
      </w:pPr>
    </w:p>
    <w:p w:rsidR="00FD4E89" w:rsidRDefault="00FD4E89" w:rsidP="00B46A37">
      <w:pPr>
        <w:spacing w:after="0" w:line="240" w:lineRule="auto"/>
        <w:rPr>
          <w:b/>
          <w:sz w:val="24"/>
          <w:szCs w:val="24"/>
          <w:u w:val="single"/>
        </w:rPr>
      </w:pPr>
      <w:r w:rsidRPr="00FD4E89">
        <w:rPr>
          <w:b/>
          <w:sz w:val="24"/>
          <w:szCs w:val="24"/>
          <w:u w:val="single"/>
        </w:rPr>
        <w:t>ARTICLE 3</w:t>
      </w:r>
    </w:p>
    <w:p w:rsidR="00FD4E89" w:rsidRPr="007B6B9D" w:rsidRDefault="00FD4E89" w:rsidP="00FD4E89">
      <w:pPr>
        <w:spacing w:after="0" w:line="240" w:lineRule="auto"/>
        <w:rPr>
          <w:sz w:val="20"/>
          <w:szCs w:val="20"/>
        </w:rPr>
      </w:pPr>
      <w:r w:rsidRPr="007B6B9D">
        <w:rPr>
          <w:sz w:val="20"/>
          <w:szCs w:val="20"/>
        </w:rPr>
        <w:t>Les policiers n’effectuent qu’une surveillance concise des habitations et ne pénètrent pas à l’intérieur des propriétés.</w:t>
      </w:r>
    </w:p>
    <w:p w:rsidR="00FD4E89" w:rsidRPr="007B6B9D" w:rsidRDefault="00FD4E89" w:rsidP="00FD4E89">
      <w:pPr>
        <w:spacing w:after="0" w:line="240" w:lineRule="auto"/>
        <w:rPr>
          <w:sz w:val="20"/>
          <w:szCs w:val="20"/>
        </w:rPr>
      </w:pPr>
      <w:r w:rsidRPr="007B6B9D">
        <w:rPr>
          <w:sz w:val="20"/>
          <w:szCs w:val="20"/>
        </w:rPr>
        <w:t>Exceptionnellement en cas de déclenchement d’une alarme ou de flagrant délit</w:t>
      </w:r>
      <w:r w:rsidR="00AD743A" w:rsidRPr="007B6B9D">
        <w:rPr>
          <w:sz w:val="20"/>
          <w:szCs w:val="20"/>
        </w:rPr>
        <w:t xml:space="preserve"> de cambriolage, les propriétaires ou les locataires mandatent la police municipale pour faire le tour de la propriété afin de vérifier que toutes les fermetures sont verrouillées et qu’il n’y a personne à l’intérieur.</w:t>
      </w:r>
    </w:p>
    <w:p w:rsidR="00AD743A" w:rsidRPr="00AD743A" w:rsidRDefault="00AD743A" w:rsidP="00FD4E89">
      <w:pPr>
        <w:spacing w:after="0" w:line="240" w:lineRule="auto"/>
        <w:rPr>
          <w:sz w:val="16"/>
          <w:szCs w:val="16"/>
        </w:rPr>
      </w:pPr>
    </w:p>
    <w:p w:rsidR="00AD743A" w:rsidRDefault="00AD743A" w:rsidP="00FD4E89">
      <w:pPr>
        <w:spacing w:after="0" w:line="240" w:lineRule="auto"/>
        <w:rPr>
          <w:b/>
          <w:sz w:val="24"/>
          <w:szCs w:val="24"/>
          <w:u w:val="single"/>
        </w:rPr>
      </w:pPr>
      <w:r w:rsidRPr="00AD743A">
        <w:rPr>
          <w:b/>
          <w:sz w:val="24"/>
          <w:szCs w:val="24"/>
          <w:u w:val="single"/>
        </w:rPr>
        <w:t>ARTICLE 4</w:t>
      </w:r>
    </w:p>
    <w:p w:rsidR="00AD743A" w:rsidRPr="007B6B9D" w:rsidRDefault="00AD743A" w:rsidP="00AD743A">
      <w:pPr>
        <w:spacing w:after="0" w:line="240" w:lineRule="auto"/>
        <w:rPr>
          <w:sz w:val="20"/>
          <w:szCs w:val="20"/>
        </w:rPr>
      </w:pPr>
      <w:r w:rsidRPr="007B6B9D">
        <w:rPr>
          <w:sz w:val="20"/>
          <w:szCs w:val="20"/>
        </w:rPr>
        <w:t>Les personnes qui s’absentes doivent nous communiquer un ou plusieurs numéros de téléphone (voisin, famille, etc..) pour les aviser rapidement d’un éventuel problème.</w:t>
      </w:r>
    </w:p>
    <w:p w:rsidR="00AD743A" w:rsidRPr="007B6B9D" w:rsidRDefault="00AD743A" w:rsidP="00E133B6">
      <w:pPr>
        <w:spacing w:after="0" w:line="240" w:lineRule="auto"/>
        <w:rPr>
          <w:sz w:val="20"/>
          <w:szCs w:val="20"/>
        </w:rPr>
      </w:pPr>
      <w:r w:rsidRPr="007B6B9D">
        <w:rPr>
          <w:sz w:val="20"/>
          <w:szCs w:val="20"/>
        </w:rPr>
        <w:t>Dans l’impossibilité de joindre</w:t>
      </w:r>
      <w:r w:rsidR="005D1244" w:rsidRPr="007B6B9D">
        <w:rPr>
          <w:sz w:val="20"/>
          <w:szCs w:val="20"/>
        </w:rPr>
        <w:t xml:space="preserve"> ces personnes, les propriétaires ou les locataires nous mandatent pour faire intervenir une entreprise privée. (serrurier, technicien en alarme, etc</w:t>
      </w:r>
      <w:proofErr w:type="gramStart"/>
      <w:r w:rsidR="005D1244" w:rsidRPr="007B6B9D">
        <w:rPr>
          <w:sz w:val="20"/>
          <w:szCs w:val="20"/>
        </w:rPr>
        <w:t>..)</w:t>
      </w:r>
      <w:proofErr w:type="gramEnd"/>
    </w:p>
    <w:p w:rsidR="005D1244" w:rsidRPr="00140A80" w:rsidRDefault="005D1244" w:rsidP="00AD743A">
      <w:r w:rsidRPr="007B6B9D">
        <w:rPr>
          <w:sz w:val="20"/>
          <w:szCs w:val="20"/>
        </w:rPr>
        <w:t xml:space="preserve">Ils s’engagent en outre </w:t>
      </w:r>
      <w:r w:rsidR="00E133B6" w:rsidRPr="007B6B9D">
        <w:rPr>
          <w:sz w:val="20"/>
          <w:szCs w:val="20"/>
        </w:rPr>
        <w:t>à payer les frais liés à cette intervention.</w:t>
      </w:r>
    </w:p>
    <w:p w:rsidR="00E133B6" w:rsidRDefault="00E133B6" w:rsidP="00E133B6">
      <w:pPr>
        <w:spacing w:after="0" w:line="240" w:lineRule="auto"/>
        <w:rPr>
          <w:b/>
          <w:sz w:val="24"/>
          <w:szCs w:val="24"/>
          <w:u w:val="single"/>
        </w:rPr>
      </w:pPr>
      <w:r w:rsidRPr="00E133B6">
        <w:rPr>
          <w:b/>
          <w:sz w:val="24"/>
          <w:szCs w:val="24"/>
          <w:u w:val="single"/>
        </w:rPr>
        <w:t>ARTICLE 5</w:t>
      </w:r>
    </w:p>
    <w:p w:rsidR="00E133B6" w:rsidRPr="007B6B9D" w:rsidRDefault="00E133B6" w:rsidP="00140A80">
      <w:pPr>
        <w:spacing w:after="0" w:line="240" w:lineRule="auto"/>
        <w:rPr>
          <w:sz w:val="20"/>
          <w:szCs w:val="20"/>
        </w:rPr>
      </w:pPr>
      <w:r w:rsidRPr="007B6B9D">
        <w:rPr>
          <w:sz w:val="20"/>
          <w:szCs w:val="20"/>
        </w:rPr>
        <w:t>Il est nécessaire que la fiche signalétique soit rédigée et signée par les propriétaires ou les locataires qui signalent leur absence. En outre, il est stipulé sur cette fiche, qu’ils ont pris connaissance du règlement intérieur et qu’ils en acceptent le contenu.</w:t>
      </w:r>
    </w:p>
    <w:p w:rsidR="00E133B6" w:rsidRDefault="00E133B6" w:rsidP="00E133B6">
      <w:pPr>
        <w:spacing w:after="0" w:line="240" w:lineRule="auto"/>
        <w:rPr>
          <w:b/>
          <w:sz w:val="24"/>
          <w:szCs w:val="24"/>
          <w:u w:val="single"/>
        </w:rPr>
      </w:pPr>
      <w:r w:rsidRPr="00E133B6">
        <w:rPr>
          <w:b/>
          <w:sz w:val="24"/>
          <w:szCs w:val="24"/>
          <w:u w:val="single"/>
        </w:rPr>
        <w:t>ARTICLE 6</w:t>
      </w:r>
    </w:p>
    <w:p w:rsidR="00E133B6" w:rsidRPr="007B6B9D" w:rsidRDefault="00E133B6" w:rsidP="00E133B6">
      <w:pPr>
        <w:spacing w:line="240" w:lineRule="auto"/>
        <w:rPr>
          <w:sz w:val="20"/>
          <w:szCs w:val="20"/>
        </w:rPr>
      </w:pPr>
      <w:r w:rsidRPr="007B6B9D">
        <w:rPr>
          <w:sz w:val="20"/>
          <w:szCs w:val="20"/>
        </w:rPr>
        <w:t>En cas de retour prématuré de leurs vacances, ils doivent en informer la Police Municipale.</w:t>
      </w:r>
    </w:p>
    <w:p w:rsidR="00E133B6" w:rsidRDefault="00E133B6" w:rsidP="00E133B6">
      <w:pPr>
        <w:spacing w:after="0" w:line="240" w:lineRule="auto"/>
        <w:rPr>
          <w:b/>
          <w:sz w:val="24"/>
          <w:szCs w:val="24"/>
          <w:u w:val="single"/>
        </w:rPr>
      </w:pPr>
      <w:r w:rsidRPr="00E133B6">
        <w:rPr>
          <w:b/>
          <w:sz w:val="24"/>
          <w:szCs w:val="24"/>
          <w:u w:val="single"/>
        </w:rPr>
        <w:t>ARTICLE 7</w:t>
      </w:r>
    </w:p>
    <w:p w:rsidR="00140A80" w:rsidRPr="007B6B9D" w:rsidRDefault="00E133B6" w:rsidP="00140A80">
      <w:pPr>
        <w:spacing w:after="0" w:line="240" w:lineRule="auto"/>
        <w:rPr>
          <w:sz w:val="20"/>
          <w:szCs w:val="20"/>
        </w:rPr>
      </w:pPr>
      <w:r w:rsidRPr="007B6B9D">
        <w:rPr>
          <w:sz w:val="20"/>
          <w:szCs w:val="20"/>
        </w:rPr>
        <w:t>Cette fiche doit être déposée à l’accueil de la Mairie, cinq jours avant leur départ (sauf urgence justifiée</w:t>
      </w:r>
      <w:r w:rsidR="00140A80" w:rsidRPr="007B6B9D">
        <w:rPr>
          <w:sz w:val="20"/>
          <w:szCs w:val="20"/>
        </w:rPr>
        <w:t> : décès, maladie, etc</w:t>
      </w:r>
      <w:proofErr w:type="gramStart"/>
      <w:r w:rsidR="00140A80" w:rsidRPr="007B6B9D">
        <w:rPr>
          <w:sz w:val="20"/>
          <w:szCs w:val="20"/>
        </w:rPr>
        <w:t>..)</w:t>
      </w:r>
      <w:proofErr w:type="gramEnd"/>
    </w:p>
    <w:p w:rsidR="00140A80" w:rsidRPr="007B6B9D" w:rsidRDefault="00140A80" w:rsidP="00140A80">
      <w:pPr>
        <w:spacing w:after="0" w:line="240" w:lineRule="auto"/>
        <w:rPr>
          <w:sz w:val="20"/>
          <w:szCs w:val="20"/>
        </w:rPr>
      </w:pPr>
    </w:p>
    <w:p w:rsidR="00140A80" w:rsidRDefault="00140A80" w:rsidP="00E133B6">
      <w:pPr>
        <w:rPr>
          <w:sz w:val="24"/>
          <w:szCs w:val="24"/>
        </w:rPr>
      </w:pPr>
      <w:r w:rsidRPr="00140A80">
        <w:rPr>
          <w:b/>
          <w:u w:val="single"/>
        </w:rPr>
        <w:t>RAPPEL DES PRECAUTIONS ELEMENTAIRES A PRENDRE AFIN DE DECOURAGER LES MALFAITEURS</w:t>
      </w:r>
      <w:r>
        <w:rPr>
          <w:sz w:val="24"/>
          <w:szCs w:val="24"/>
        </w:rPr>
        <w:t> :</w:t>
      </w:r>
      <w:r w:rsidR="00E133B6">
        <w:rPr>
          <w:sz w:val="24"/>
          <w:szCs w:val="24"/>
        </w:rPr>
        <w:t xml:space="preserve"> </w:t>
      </w:r>
    </w:p>
    <w:p w:rsidR="00140A80" w:rsidRPr="007B6B9D" w:rsidRDefault="00140A80" w:rsidP="00140A80">
      <w:pPr>
        <w:pStyle w:val="Paragraphedeliste"/>
        <w:numPr>
          <w:ilvl w:val="0"/>
          <w:numId w:val="1"/>
        </w:numPr>
        <w:spacing w:after="0" w:line="240" w:lineRule="auto"/>
        <w:rPr>
          <w:sz w:val="20"/>
          <w:szCs w:val="20"/>
        </w:rPr>
      </w:pPr>
      <w:r w:rsidRPr="007B6B9D">
        <w:rPr>
          <w:sz w:val="20"/>
          <w:szCs w:val="20"/>
        </w:rPr>
        <w:t>Renforcement des modes de verrouillage</w:t>
      </w:r>
    </w:p>
    <w:p w:rsidR="00140A80" w:rsidRPr="007B6B9D" w:rsidRDefault="00140A80" w:rsidP="00140A80">
      <w:pPr>
        <w:pStyle w:val="Paragraphedeliste"/>
        <w:numPr>
          <w:ilvl w:val="0"/>
          <w:numId w:val="1"/>
        </w:numPr>
        <w:spacing w:after="0" w:line="240" w:lineRule="auto"/>
        <w:rPr>
          <w:sz w:val="20"/>
          <w:szCs w:val="20"/>
        </w:rPr>
      </w:pPr>
      <w:r w:rsidRPr="007B6B9D">
        <w:rPr>
          <w:sz w:val="20"/>
          <w:szCs w:val="20"/>
        </w:rPr>
        <w:t>Mise en place de système d’alarme</w:t>
      </w:r>
    </w:p>
    <w:p w:rsidR="00E133B6" w:rsidRPr="007B6B9D" w:rsidRDefault="00140A80" w:rsidP="00140A80">
      <w:pPr>
        <w:pStyle w:val="Paragraphedeliste"/>
        <w:numPr>
          <w:ilvl w:val="0"/>
          <w:numId w:val="1"/>
        </w:numPr>
        <w:spacing w:after="0" w:line="240" w:lineRule="auto"/>
        <w:rPr>
          <w:sz w:val="20"/>
          <w:szCs w:val="20"/>
        </w:rPr>
      </w:pPr>
      <w:r w:rsidRPr="007B6B9D">
        <w:rPr>
          <w:sz w:val="20"/>
          <w:szCs w:val="20"/>
        </w:rPr>
        <w:t xml:space="preserve">Demander à un voisin d’effectuer une surveillance afin de prévenir les services de Police Municipale ou de Gendarmerie d’un éventuel problème. </w:t>
      </w:r>
    </w:p>
    <w:p w:rsidR="00B0090F" w:rsidRPr="007B6B9D" w:rsidRDefault="00140A80" w:rsidP="00140A80">
      <w:pPr>
        <w:pStyle w:val="Paragraphedeliste"/>
        <w:numPr>
          <w:ilvl w:val="0"/>
          <w:numId w:val="1"/>
        </w:numPr>
        <w:spacing w:after="0" w:line="240" w:lineRule="auto"/>
        <w:rPr>
          <w:sz w:val="20"/>
          <w:szCs w:val="20"/>
        </w:rPr>
      </w:pPr>
      <w:r w:rsidRPr="007B6B9D">
        <w:rPr>
          <w:sz w:val="20"/>
          <w:szCs w:val="20"/>
        </w:rPr>
        <w:t xml:space="preserve">Faire </w:t>
      </w:r>
      <w:r w:rsidR="00F26BB7" w:rsidRPr="007B6B9D">
        <w:rPr>
          <w:sz w:val="20"/>
          <w:szCs w:val="20"/>
        </w:rPr>
        <w:t>retirer fréquemment son courrier et les prospectus de la boite aux lettres par la famille ou son voisin.</w:t>
      </w:r>
    </w:p>
    <w:p w:rsidR="007B6B9D" w:rsidRDefault="007B6B9D" w:rsidP="00B0090F">
      <w:pPr>
        <w:spacing w:after="0" w:line="240" w:lineRule="auto"/>
        <w:rPr>
          <w:sz w:val="20"/>
          <w:szCs w:val="20"/>
        </w:rPr>
      </w:pPr>
    </w:p>
    <w:p w:rsidR="007B6B9D" w:rsidRDefault="007B6B9D" w:rsidP="00B0090F">
      <w:pPr>
        <w:spacing w:after="0" w:line="240" w:lineRule="auto"/>
        <w:rPr>
          <w:sz w:val="20"/>
          <w:szCs w:val="20"/>
        </w:rPr>
      </w:pPr>
    </w:p>
    <w:p w:rsidR="007B6B9D" w:rsidRDefault="007B6B9D" w:rsidP="00B0090F">
      <w:pPr>
        <w:spacing w:after="0" w:line="240" w:lineRule="auto"/>
        <w:rPr>
          <w:sz w:val="20"/>
          <w:szCs w:val="20"/>
        </w:rPr>
      </w:pPr>
    </w:p>
    <w:p w:rsidR="007B6B9D" w:rsidRDefault="007B6B9D" w:rsidP="00B0090F">
      <w:pPr>
        <w:spacing w:after="0" w:line="240" w:lineRule="auto"/>
        <w:rPr>
          <w:sz w:val="20"/>
          <w:szCs w:val="20"/>
        </w:rPr>
      </w:pPr>
    </w:p>
    <w:p w:rsidR="00140A80" w:rsidRPr="00B0090F" w:rsidRDefault="00B0090F" w:rsidP="00B0090F">
      <w:pPr>
        <w:spacing w:after="0" w:line="240" w:lineRule="auto"/>
        <w:rPr>
          <w:sz w:val="20"/>
          <w:szCs w:val="20"/>
        </w:rPr>
      </w:pPr>
      <w:r w:rsidRPr="00B0090F">
        <w:rPr>
          <w:sz w:val="20"/>
          <w:szCs w:val="20"/>
        </w:rPr>
        <w:t xml:space="preserve">Il est nécessaire de susciter de nouvelles solidarités de voisinage de nature à instaurer un véritable réseau de relations étroites entre les concitoyens et les services de la police Municipale, de façon à limiter au maximum les risques de cambriolages. </w:t>
      </w:r>
      <w:r w:rsidR="00F26BB7" w:rsidRPr="00B0090F">
        <w:rPr>
          <w:sz w:val="20"/>
          <w:szCs w:val="20"/>
        </w:rPr>
        <w:t xml:space="preserve">  </w:t>
      </w:r>
    </w:p>
    <w:sectPr w:rsidR="00140A80" w:rsidRPr="00B0090F" w:rsidSect="007B6B9D">
      <w:headerReference w:type="default" r:id="rId8"/>
      <w:footerReference w:type="default" r:id="rId9"/>
      <w:pgSz w:w="11906" w:h="16838"/>
      <w:pgMar w:top="567" w:right="567"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A1" w:rsidRDefault="002A47A1" w:rsidP="00B0090F">
      <w:pPr>
        <w:spacing w:after="0" w:line="240" w:lineRule="auto"/>
      </w:pPr>
      <w:r>
        <w:separator/>
      </w:r>
    </w:p>
  </w:endnote>
  <w:endnote w:type="continuationSeparator" w:id="0">
    <w:p w:rsidR="002A47A1" w:rsidRDefault="002A47A1" w:rsidP="00B0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0F" w:rsidRDefault="00B0090F" w:rsidP="00B0090F">
    <w:pPr>
      <w:pStyle w:val="Pieddepage"/>
      <w:jc w:val="center"/>
    </w:pPr>
    <w:r>
      <w:t xml:space="preserve">Mairie de BOMPAS 12 avenue </w:t>
    </w:r>
    <w:r w:rsidR="008905B6">
      <w:t>de la Salanque</w:t>
    </w:r>
    <w:r>
      <w:t xml:space="preserve"> 66430 BOMPAS (</w:t>
    </w:r>
    <w:proofErr w:type="spellStart"/>
    <w:r>
      <w:t>P.O</w:t>
    </w:r>
    <w:proofErr w:type="spellEnd"/>
    <w:r>
      <w:t>) Tél : 04-68-63-26-08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A1" w:rsidRDefault="002A47A1" w:rsidP="00B0090F">
      <w:pPr>
        <w:spacing w:after="0" w:line="240" w:lineRule="auto"/>
      </w:pPr>
      <w:r>
        <w:separator/>
      </w:r>
    </w:p>
  </w:footnote>
  <w:footnote w:type="continuationSeparator" w:id="0">
    <w:p w:rsidR="002A47A1" w:rsidRDefault="002A47A1" w:rsidP="00B00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0F" w:rsidRPr="007B6B9D" w:rsidRDefault="00B0090F" w:rsidP="007B6B9D">
    <w:pPr>
      <w:pStyle w:val="En-tte"/>
      <w:jc w:val="center"/>
      <w:rPr>
        <w:sz w:val="40"/>
        <w:szCs w:val="40"/>
      </w:rPr>
    </w:pPr>
    <w:r w:rsidRPr="007B6B9D">
      <w:rPr>
        <w:sz w:val="40"/>
        <w:szCs w:val="40"/>
      </w:rPr>
      <w:t>REGLEMENT INTERIEUR</w:t>
    </w:r>
  </w:p>
  <w:p w:rsidR="00B0090F" w:rsidRPr="007B6B9D" w:rsidRDefault="00B0090F" w:rsidP="007B6B9D">
    <w:pPr>
      <w:pStyle w:val="En-tte"/>
      <w:jc w:val="center"/>
      <w:rPr>
        <w:sz w:val="40"/>
        <w:szCs w:val="40"/>
      </w:rPr>
    </w:pPr>
    <w:r w:rsidRPr="007B6B9D">
      <w:rPr>
        <w:sz w:val="40"/>
        <w:szCs w:val="40"/>
      </w:rPr>
      <w:t>« VACANCES TRANQUILLES</w:t>
    </w:r>
    <w:r w:rsidR="007B6B9D" w:rsidRPr="007B6B9D">
      <w:rPr>
        <w:sz w:val="40"/>
        <w:szCs w:val="4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C2601"/>
    <w:multiLevelType w:val="hybridMultilevel"/>
    <w:tmpl w:val="C0A2BF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CE"/>
    <w:rsid w:val="00132651"/>
    <w:rsid w:val="00140A80"/>
    <w:rsid w:val="00231D3F"/>
    <w:rsid w:val="002424BC"/>
    <w:rsid w:val="002A47A1"/>
    <w:rsid w:val="00393FF0"/>
    <w:rsid w:val="005D1244"/>
    <w:rsid w:val="007B6B9D"/>
    <w:rsid w:val="008905B6"/>
    <w:rsid w:val="00AD743A"/>
    <w:rsid w:val="00B0090F"/>
    <w:rsid w:val="00B46A37"/>
    <w:rsid w:val="00C651CE"/>
    <w:rsid w:val="00E133B6"/>
    <w:rsid w:val="00F26BB7"/>
    <w:rsid w:val="00FD1B54"/>
    <w:rsid w:val="00FD4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54F0C-5756-4F1E-BD78-CA023F1E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A80"/>
    <w:pPr>
      <w:ind w:left="720"/>
      <w:contextualSpacing/>
    </w:pPr>
  </w:style>
  <w:style w:type="paragraph" w:styleId="En-tte">
    <w:name w:val="header"/>
    <w:basedOn w:val="Normal"/>
    <w:link w:val="En-tteCar"/>
    <w:uiPriority w:val="99"/>
    <w:unhideWhenUsed/>
    <w:rsid w:val="00B0090F"/>
    <w:pPr>
      <w:tabs>
        <w:tab w:val="center" w:pos="4536"/>
        <w:tab w:val="right" w:pos="9072"/>
      </w:tabs>
      <w:spacing w:after="0" w:line="240" w:lineRule="auto"/>
    </w:pPr>
  </w:style>
  <w:style w:type="character" w:customStyle="1" w:styleId="En-tteCar">
    <w:name w:val="En-tête Car"/>
    <w:basedOn w:val="Policepardfaut"/>
    <w:link w:val="En-tte"/>
    <w:uiPriority w:val="99"/>
    <w:rsid w:val="00B0090F"/>
  </w:style>
  <w:style w:type="paragraph" w:styleId="Pieddepage">
    <w:name w:val="footer"/>
    <w:basedOn w:val="Normal"/>
    <w:link w:val="PieddepageCar"/>
    <w:uiPriority w:val="99"/>
    <w:unhideWhenUsed/>
    <w:rsid w:val="00B00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90F"/>
  </w:style>
  <w:style w:type="paragraph" w:styleId="Textedebulles">
    <w:name w:val="Balloon Text"/>
    <w:basedOn w:val="Normal"/>
    <w:link w:val="TextedebullesCar"/>
    <w:uiPriority w:val="99"/>
    <w:semiHidden/>
    <w:unhideWhenUsed/>
    <w:rsid w:val="008905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4934-3402-453F-90C1-FBBBCDA8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SARABIA</cp:lastModifiedBy>
  <cp:revision>2</cp:revision>
  <cp:lastPrinted>2019-08-27T08:06:00Z</cp:lastPrinted>
  <dcterms:created xsi:type="dcterms:W3CDTF">2021-06-24T09:01:00Z</dcterms:created>
  <dcterms:modified xsi:type="dcterms:W3CDTF">2021-06-24T09:01:00Z</dcterms:modified>
</cp:coreProperties>
</file>